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beforeAutospacing="0" w:after="0" w:afterAutospacing="0" w:line="520" w:lineRule="exact"/>
        <w:jc w:val="center"/>
        <w:rPr>
          <w:rFonts w:hint="default" w:ascii="黑体" w:hAnsi="黑体" w:eastAsia="黑体"/>
          <w:sz w:val="28"/>
          <w:szCs w:val="28"/>
          <w:lang w:val="en-US" w:eastAsia="zh-CN"/>
        </w:rPr>
      </w:pPr>
      <w:r>
        <w:rPr>
          <w:rFonts w:hint="eastAsia" w:ascii="黑体" w:hAnsi="黑体" w:eastAsia="黑体"/>
          <w:sz w:val="28"/>
          <w:szCs w:val="28"/>
        </w:rPr>
        <w:t>黑龙江</w:t>
      </w:r>
      <w:r>
        <w:rPr>
          <w:rFonts w:hint="eastAsia" w:ascii="黑体" w:hAnsi="黑体" w:eastAsia="黑体"/>
          <w:sz w:val="28"/>
          <w:szCs w:val="28"/>
          <w:lang w:val="en-US" w:eastAsia="zh-CN"/>
        </w:rPr>
        <w:t>新昊热电有限公司污泥掺烧</w:t>
      </w:r>
      <w:r>
        <w:rPr>
          <w:rFonts w:hint="eastAsia" w:ascii="黑体" w:hAnsi="黑体" w:eastAsia="黑体"/>
          <w:sz w:val="28"/>
          <w:szCs w:val="28"/>
        </w:rPr>
        <w:t>项目</w:t>
      </w:r>
      <w:r>
        <w:rPr>
          <w:rFonts w:hint="eastAsia" w:ascii="黑体" w:hAnsi="黑体" w:eastAsia="黑体"/>
          <w:sz w:val="28"/>
          <w:szCs w:val="28"/>
          <w:lang w:val="en-US" w:eastAsia="zh-CN"/>
        </w:rPr>
        <w:t>环境影响报告书征求意见稿</w:t>
      </w:r>
    </w:p>
    <w:p>
      <w:pPr>
        <w:pStyle w:val="5"/>
        <w:adjustRightInd w:val="0"/>
        <w:snapToGrid w:val="0"/>
        <w:spacing w:before="0" w:beforeAutospacing="0" w:after="0" w:afterAutospacing="0" w:line="520" w:lineRule="exact"/>
        <w:jc w:val="center"/>
        <w:rPr>
          <w:rFonts w:ascii="仿宋_GB2312" w:hAnsi="微软雅黑" w:eastAsia="仿宋_GB2312"/>
          <w:color w:val="555555"/>
          <w:sz w:val="28"/>
          <w:szCs w:val="28"/>
        </w:rPr>
      </w:pPr>
      <w:r>
        <w:rPr>
          <w:rFonts w:hint="eastAsia" w:ascii="黑体" w:hAnsi="黑体" w:eastAsia="黑体"/>
          <w:sz w:val="28"/>
          <w:szCs w:val="28"/>
        </w:rPr>
        <w:t>环境影响评价信息公开</w:t>
      </w:r>
    </w:p>
    <w:p>
      <w:pPr>
        <w:pStyle w:val="5"/>
        <w:adjustRightInd w:val="0"/>
        <w:snapToGrid w:val="0"/>
        <w:spacing w:before="0" w:beforeAutospacing="0" w:after="0" w:afterAutospacing="0" w:line="52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根据《环境影响评价公众参与办法》等相关规定，现将“黑龙江</w:t>
      </w:r>
      <w:r>
        <w:rPr>
          <w:rFonts w:hint="eastAsia" w:ascii="仿宋_GB2312" w:hAnsi="微软雅黑" w:eastAsia="仿宋_GB2312"/>
          <w:sz w:val="28"/>
          <w:szCs w:val="28"/>
          <w:lang w:val="en-US" w:eastAsia="zh-CN"/>
        </w:rPr>
        <w:t>新昊热电有限公司污泥掺烧</w:t>
      </w:r>
      <w:r>
        <w:rPr>
          <w:rFonts w:hint="eastAsia" w:ascii="仿宋_GB2312" w:hAnsi="微软雅黑" w:eastAsia="仿宋_GB2312"/>
          <w:sz w:val="28"/>
          <w:szCs w:val="28"/>
        </w:rPr>
        <w:t>项目”环境影响评价事宜进行信息公开，内容如下：</w:t>
      </w:r>
    </w:p>
    <w:p>
      <w:pPr>
        <w:pStyle w:val="5"/>
        <w:adjustRightInd w:val="0"/>
        <w:snapToGrid w:val="0"/>
        <w:spacing w:before="0" w:beforeAutospacing="0" w:after="0" w:afterAutospacing="0" w:line="520" w:lineRule="exact"/>
        <w:rPr>
          <w:rStyle w:val="8"/>
          <w:rFonts w:ascii="仿宋_GB2312" w:hAnsi="微软雅黑" w:eastAsia="仿宋_GB2312"/>
          <w:sz w:val="28"/>
          <w:szCs w:val="28"/>
        </w:rPr>
      </w:pPr>
      <w:r>
        <w:rPr>
          <w:rStyle w:val="8"/>
          <w:rFonts w:hint="eastAsia" w:ascii="仿宋_GB2312" w:hAnsi="微软雅黑" w:eastAsia="仿宋_GB2312"/>
          <w:sz w:val="28"/>
          <w:szCs w:val="28"/>
        </w:rPr>
        <w:t>1、环境影响报告书征求意见稿全文的网络链接及查阅纸质报告书的方式和途径</w:t>
      </w:r>
    </w:p>
    <w:p>
      <w:pPr>
        <w:pStyle w:val="5"/>
        <w:adjustRightInd w:val="0"/>
        <w:snapToGrid w:val="0"/>
        <w:spacing w:before="0" w:beforeAutospacing="0" w:after="0" w:afterAutospacing="0" w:line="520" w:lineRule="exact"/>
        <w:ind w:firstLine="560" w:firstLineChars="200"/>
        <w:rPr>
          <w:rFonts w:hint="default" w:ascii="仿宋_GB2312" w:hAnsi="微软雅黑" w:eastAsia="仿宋_GB2312"/>
          <w:sz w:val="28"/>
          <w:szCs w:val="28"/>
          <w:lang w:val="en-US" w:eastAsia="zh-CN"/>
        </w:rPr>
      </w:pPr>
      <w:r>
        <w:rPr>
          <w:rFonts w:hint="eastAsia" w:ascii="仿宋_GB2312" w:hAnsi="微软雅黑" w:eastAsia="仿宋_GB2312"/>
          <w:sz w:val="28"/>
          <w:szCs w:val="28"/>
          <w:u w:val="none"/>
        </w:rPr>
        <w:t>黑龙江</w:t>
      </w:r>
      <w:r>
        <w:rPr>
          <w:rFonts w:hint="eastAsia" w:ascii="仿宋_GB2312" w:hAnsi="微软雅黑" w:eastAsia="仿宋_GB2312"/>
          <w:sz w:val="28"/>
          <w:szCs w:val="28"/>
          <w:u w:val="none"/>
          <w:lang w:val="en-US" w:eastAsia="zh-CN"/>
        </w:rPr>
        <w:t>新昊热电有限公司污泥掺烧</w:t>
      </w:r>
      <w:r>
        <w:rPr>
          <w:rFonts w:hint="eastAsia" w:ascii="仿宋_GB2312" w:hAnsi="微软雅黑" w:eastAsia="仿宋_GB2312"/>
          <w:sz w:val="28"/>
          <w:szCs w:val="28"/>
          <w:u w:val="none"/>
        </w:rPr>
        <w:t>项目环境影响报告书征求意见稿</w:t>
      </w:r>
      <w:r>
        <w:rPr>
          <w:rFonts w:hint="eastAsia" w:ascii="仿宋_GB2312" w:hAnsi="微软雅黑" w:eastAsia="仿宋_GB2312"/>
          <w:sz w:val="28"/>
          <w:szCs w:val="28"/>
          <w:u w:val="none"/>
          <w:lang w:val="en-US" w:eastAsia="zh-CN"/>
        </w:rPr>
        <w:t>下载链接：https://pan.baidu.com/s/1VCvhqjK2JAbVC8AyJiqJgw  提取码：KSAI</w:t>
      </w:r>
    </w:p>
    <w:p>
      <w:pPr>
        <w:pStyle w:val="5"/>
        <w:adjustRightInd w:val="0"/>
        <w:snapToGrid w:val="0"/>
        <w:spacing w:before="0" w:beforeAutospacing="0" w:after="0" w:afterAutospacing="0" w:line="52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查阅纸质报告书的方式和途径：</w:t>
      </w:r>
    </w:p>
    <w:p>
      <w:pPr>
        <w:pStyle w:val="5"/>
        <w:adjustRightInd w:val="0"/>
        <w:snapToGrid w:val="0"/>
        <w:spacing w:before="0" w:beforeAutospacing="0" w:after="0" w:afterAutospacing="0" w:line="52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通过电话</w:t>
      </w:r>
      <w:r>
        <w:rPr>
          <w:rFonts w:hint="eastAsia" w:ascii="仿宋_GB2312" w:hAnsi="微软雅黑" w:eastAsia="仿宋_GB2312"/>
          <w:sz w:val="28"/>
          <w:szCs w:val="28"/>
          <w:lang w:val="en-US" w:eastAsia="zh-CN"/>
        </w:rPr>
        <w:t>15046545521</w:t>
      </w:r>
      <w:r>
        <w:rPr>
          <w:rFonts w:hint="eastAsia" w:ascii="仿宋_GB2312" w:hAnsi="微软雅黑" w:eastAsia="仿宋_GB2312"/>
          <w:sz w:val="28"/>
          <w:szCs w:val="28"/>
        </w:rPr>
        <w:t>联系建设单位</w:t>
      </w:r>
      <w:r>
        <w:rPr>
          <w:rFonts w:hint="eastAsia" w:ascii="仿宋_GB2312" w:hAnsi="微软雅黑" w:eastAsia="仿宋_GB2312"/>
          <w:sz w:val="28"/>
          <w:szCs w:val="28"/>
          <w:lang w:val="en-US" w:eastAsia="zh-CN"/>
        </w:rPr>
        <w:t>初工</w:t>
      </w:r>
      <w:r>
        <w:rPr>
          <w:rFonts w:hint="eastAsia" w:ascii="仿宋_GB2312" w:hAnsi="微软雅黑" w:eastAsia="仿宋_GB2312"/>
          <w:sz w:val="28"/>
          <w:szCs w:val="28"/>
        </w:rPr>
        <w:t>后，去指定地点查阅纸质报告书。</w:t>
      </w:r>
    </w:p>
    <w:p>
      <w:pPr>
        <w:pStyle w:val="5"/>
        <w:adjustRightInd w:val="0"/>
        <w:snapToGrid w:val="0"/>
        <w:spacing w:before="0" w:beforeAutospacing="0" w:after="0" w:afterAutospacing="0" w:line="520" w:lineRule="exact"/>
        <w:rPr>
          <w:rFonts w:ascii="仿宋_GB2312" w:hAnsi="微软雅黑" w:eastAsia="仿宋_GB2312"/>
          <w:sz w:val="28"/>
          <w:szCs w:val="28"/>
        </w:rPr>
      </w:pPr>
      <w:r>
        <w:rPr>
          <w:rStyle w:val="8"/>
          <w:rFonts w:hint="eastAsia" w:ascii="仿宋_GB2312" w:hAnsi="微软雅黑" w:eastAsia="仿宋_GB2312"/>
          <w:sz w:val="28"/>
          <w:szCs w:val="28"/>
        </w:rPr>
        <w:t>2、征求意见的公众范围</w:t>
      </w:r>
    </w:p>
    <w:p>
      <w:pPr>
        <w:pStyle w:val="5"/>
        <w:adjustRightInd w:val="0"/>
        <w:snapToGrid w:val="0"/>
        <w:spacing w:before="0" w:beforeAutospacing="0" w:after="0" w:afterAutospacing="0" w:line="52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评价范围内环境保护目标：</w:t>
      </w:r>
      <w:r>
        <w:rPr>
          <w:rFonts w:hint="eastAsia" w:ascii="仿宋_GB2312" w:hAnsi="微软雅黑" w:eastAsia="仿宋_GB2312"/>
          <w:sz w:val="28"/>
          <w:szCs w:val="28"/>
          <w:lang w:val="en-US" w:eastAsia="zh-CN"/>
        </w:rPr>
        <w:t>太平岗村、常发园、郭家烧锅、谷家屯、关家窝棚、郎家寨、六马架屯、吴广建屯、新立屯</w:t>
      </w:r>
      <w:r>
        <w:rPr>
          <w:rFonts w:hint="eastAsia" w:ascii="仿宋_GB2312" w:hAnsi="微软雅黑" w:eastAsia="仿宋_GB2312"/>
          <w:sz w:val="28"/>
          <w:szCs w:val="28"/>
        </w:rPr>
        <w:t>评价范围外的</w:t>
      </w:r>
      <w:r>
        <w:rPr>
          <w:rFonts w:hint="eastAsia" w:ascii="仿宋_GB2312" w:hAnsi="微软雅黑" w:eastAsia="仿宋_GB2312"/>
          <w:sz w:val="28"/>
          <w:szCs w:val="28"/>
          <w:lang w:val="en-US" w:eastAsia="zh-CN"/>
        </w:rPr>
        <w:t>绥化市</w:t>
      </w:r>
      <w:r>
        <w:rPr>
          <w:rFonts w:hint="eastAsia" w:ascii="仿宋_GB2312" w:hAnsi="微软雅黑" w:eastAsia="仿宋_GB2312"/>
          <w:sz w:val="28"/>
          <w:szCs w:val="28"/>
        </w:rPr>
        <w:t>市区群众也可提出与本项目环境影响有关的意见和建议。</w:t>
      </w:r>
    </w:p>
    <w:p>
      <w:pPr>
        <w:pStyle w:val="5"/>
        <w:adjustRightInd w:val="0"/>
        <w:snapToGrid w:val="0"/>
        <w:spacing w:before="0" w:beforeAutospacing="0" w:after="0" w:afterAutospacing="0" w:line="520" w:lineRule="exact"/>
        <w:rPr>
          <w:rFonts w:ascii="仿宋_GB2312" w:hAnsi="微软雅黑" w:eastAsia="仿宋_GB2312"/>
          <w:sz w:val="28"/>
          <w:szCs w:val="28"/>
        </w:rPr>
      </w:pPr>
      <w:r>
        <w:rPr>
          <w:rStyle w:val="8"/>
          <w:rFonts w:hint="eastAsia" w:ascii="仿宋_GB2312" w:hAnsi="微软雅黑" w:eastAsia="仿宋_GB2312"/>
          <w:sz w:val="28"/>
          <w:szCs w:val="28"/>
        </w:rPr>
        <w:t>3、公众意见表的网络链接</w:t>
      </w:r>
    </w:p>
    <w:p>
      <w:pPr>
        <w:pStyle w:val="5"/>
        <w:adjustRightInd w:val="0"/>
        <w:snapToGrid w:val="0"/>
        <w:spacing w:before="0" w:beforeAutospacing="0" w:after="0" w:afterAutospacing="0" w:line="520" w:lineRule="exact"/>
        <w:ind w:firstLine="480" w:firstLineChars="200"/>
        <w:rPr>
          <w:rFonts w:ascii="仿宋_GB2312" w:hAnsi="微软雅黑" w:eastAsia="仿宋_GB2312"/>
          <w:sz w:val="28"/>
          <w:szCs w:val="28"/>
          <w:u w:val="single"/>
        </w:rPr>
      </w:pPr>
      <w:r>
        <w:fldChar w:fldCharType="begin"/>
      </w:r>
      <w:r>
        <w:instrText xml:space="preserve"> HYPERLINK "http://www.shzhidao.cn/files/ee/20181030/%E9%99%84%E4%BB%B6%EF%BC%9A%E5%BB%BA%E8%AE%BE%E9%A1%B9%E7%9B%AE%E7%8E%AF%E5%A2%83%E5%BD%B1%E5%93%8D%E8%AF%84%E4%BB%B7%E5%85%AC%E4%BC%97%E6%84%8F%E8%A7%81%E8%A1%A8.docx" </w:instrText>
      </w:r>
      <w:r>
        <w:fldChar w:fldCharType="separate"/>
      </w:r>
      <w:r>
        <w:rPr>
          <w:rFonts w:hint="eastAsia" w:ascii="仿宋_GB2312" w:hAnsi="微软雅黑" w:eastAsia="仿宋_GB2312"/>
          <w:sz w:val="28"/>
          <w:szCs w:val="28"/>
          <w:u w:val="single"/>
        </w:rPr>
        <w:t>建设项目环境影响评价公众意见表</w:t>
      </w:r>
      <w:r>
        <w:rPr>
          <w:rFonts w:hint="eastAsia" w:ascii="仿宋_GB2312" w:hAnsi="微软雅黑" w:eastAsia="仿宋_GB2312"/>
          <w:sz w:val="28"/>
          <w:szCs w:val="28"/>
          <w:u w:val="single"/>
        </w:rPr>
        <w:fldChar w:fldCharType="end"/>
      </w:r>
      <w:r>
        <w:rPr>
          <w:rFonts w:hint="eastAsia" w:ascii="仿宋_GB2312" w:hAnsi="微软雅黑" w:eastAsia="仿宋_GB2312"/>
          <w:sz w:val="28"/>
          <w:szCs w:val="28"/>
          <w:u w:val="single"/>
          <w:lang w:val="en-US" w:eastAsia="zh-CN"/>
        </w:rPr>
        <w:t>下载网址</w:t>
      </w:r>
      <w:r>
        <w:rPr>
          <w:rFonts w:hint="eastAsia" w:ascii="仿宋_GB2312" w:hAnsi="微软雅黑" w:eastAsia="仿宋_GB2312"/>
          <w:sz w:val="28"/>
          <w:szCs w:val="28"/>
          <w:u w:val="single"/>
        </w:rPr>
        <w:t>https://www.mee.gov.cn/xxgk2018/xxgk/xxgk01/201810/W020181024369122449069.docx</w:t>
      </w:r>
    </w:p>
    <w:p>
      <w:pPr>
        <w:pStyle w:val="5"/>
        <w:adjustRightInd w:val="0"/>
        <w:snapToGrid w:val="0"/>
        <w:spacing w:before="0" w:beforeAutospacing="0" w:after="0" w:afterAutospacing="0" w:line="520" w:lineRule="exact"/>
        <w:rPr>
          <w:rFonts w:ascii="仿宋_GB2312" w:hAnsi="微软雅黑" w:eastAsia="仿宋_GB2312"/>
          <w:sz w:val="28"/>
          <w:szCs w:val="28"/>
        </w:rPr>
      </w:pPr>
      <w:r>
        <w:rPr>
          <w:rStyle w:val="8"/>
          <w:rFonts w:hint="eastAsia" w:ascii="仿宋_GB2312" w:hAnsi="微软雅黑" w:eastAsia="仿宋_GB2312"/>
          <w:sz w:val="28"/>
          <w:szCs w:val="28"/>
        </w:rPr>
        <w:t>4、公众提出意见的方式和途径</w:t>
      </w:r>
    </w:p>
    <w:p>
      <w:pPr>
        <w:pStyle w:val="5"/>
        <w:adjustRightInd w:val="0"/>
        <w:snapToGrid w:val="0"/>
        <w:spacing w:before="0" w:beforeAutospacing="0" w:after="0" w:afterAutospacing="0" w:line="52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公众可通过信函、</w:t>
      </w:r>
      <w:r>
        <w:rPr>
          <w:rFonts w:hint="eastAsia" w:ascii="仿宋_GB2312" w:hAnsi="微软雅黑" w:eastAsia="仿宋_GB2312"/>
          <w:sz w:val="28"/>
          <w:szCs w:val="28"/>
          <w:lang w:val="en-US" w:eastAsia="zh-CN"/>
        </w:rPr>
        <w:t>电话</w:t>
      </w:r>
      <w:r>
        <w:rPr>
          <w:rFonts w:hint="eastAsia" w:ascii="仿宋_GB2312" w:hAnsi="微软雅黑" w:eastAsia="仿宋_GB2312"/>
          <w:sz w:val="28"/>
          <w:szCs w:val="28"/>
        </w:rPr>
        <w:t>、电子邮件等方式向建设单位或环评单位提交公众意见表，或通过电话方式联系建设单位。</w:t>
      </w:r>
    </w:p>
    <w:p>
      <w:pPr>
        <w:pStyle w:val="5"/>
        <w:adjustRightInd w:val="0"/>
        <w:snapToGrid w:val="0"/>
        <w:spacing w:before="0" w:beforeAutospacing="0" w:after="0" w:afterAutospacing="0" w:line="52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建设单位：黑龙江</w:t>
      </w:r>
      <w:r>
        <w:rPr>
          <w:rFonts w:hint="eastAsia" w:ascii="仿宋_GB2312" w:hAnsi="微软雅黑" w:eastAsia="仿宋_GB2312"/>
          <w:sz w:val="28"/>
          <w:szCs w:val="28"/>
          <w:lang w:val="en-US" w:eastAsia="zh-CN"/>
        </w:rPr>
        <w:t>新昊热电有限公司</w:t>
      </w:r>
    </w:p>
    <w:p>
      <w:pPr>
        <w:pStyle w:val="5"/>
        <w:adjustRightInd w:val="0"/>
        <w:snapToGrid w:val="0"/>
        <w:spacing w:before="0" w:beforeAutospacing="0" w:after="0" w:afterAutospacing="0" w:line="52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单位地址：黑龙江省绥化市北林区昊天路4号</w:t>
      </w:r>
    </w:p>
    <w:p>
      <w:pPr>
        <w:pStyle w:val="5"/>
        <w:adjustRightInd w:val="0"/>
        <w:snapToGrid w:val="0"/>
        <w:spacing w:before="0" w:beforeAutospacing="0" w:after="0" w:afterAutospacing="0" w:line="520" w:lineRule="exact"/>
        <w:ind w:firstLine="560" w:firstLineChars="200"/>
        <w:rPr>
          <w:rFonts w:hint="default" w:ascii="仿宋_GB2312" w:hAnsi="微软雅黑" w:eastAsia="仿宋_GB2312"/>
          <w:sz w:val="28"/>
          <w:szCs w:val="28"/>
          <w:lang w:val="en-US" w:eastAsia="zh-CN"/>
        </w:rPr>
      </w:pPr>
      <w:r>
        <w:rPr>
          <w:rFonts w:hint="eastAsia" w:ascii="仿宋_GB2312" w:hAnsi="微软雅黑" w:eastAsia="仿宋_GB2312"/>
          <w:sz w:val="28"/>
          <w:szCs w:val="28"/>
        </w:rPr>
        <w:t>联系人：</w:t>
      </w:r>
      <w:r>
        <w:rPr>
          <w:rFonts w:hint="eastAsia" w:ascii="仿宋_GB2312" w:hAnsi="微软雅黑" w:eastAsia="仿宋_GB2312"/>
          <w:sz w:val="28"/>
          <w:szCs w:val="28"/>
          <w:lang w:val="en-US" w:eastAsia="zh-CN"/>
        </w:rPr>
        <w:t>初工</w:t>
      </w:r>
    </w:p>
    <w:p>
      <w:pPr>
        <w:pStyle w:val="5"/>
        <w:adjustRightInd w:val="0"/>
        <w:snapToGrid w:val="0"/>
        <w:spacing w:before="0" w:beforeAutospacing="0" w:after="0" w:afterAutospacing="0" w:line="52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联系电话：</w:t>
      </w:r>
      <w:r>
        <w:rPr>
          <w:rFonts w:hint="eastAsia" w:ascii="仿宋_GB2312" w:hAnsi="微软雅黑" w:eastAsia="仿宋_GB2312"/>
          <w:sz w:val="28"/>
          <w:szCs w:val="28"/>
          <w:lang w:val="en-US" w:eastAsia="zh-CN"/>
        </w:rPr>
        <w:t>15046545521</w:t>
      </w:r>
    </w:p>
    <w:p>
      <w:pPr>
        <w:pStyle w:val="5"/>
        <w:adjustRightInd w:val="0"/>
        <w:snapToGrid w:val="0"/>
        <w:spacing w:before="0" w:beforeAutospacing="0" w:after="0" w:afterAutospacing="0" w:line="52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E-mail：</w:t>
      </w:r>
      <w:r>
        <w:rPr>
          <w:rFonts w:hint="eastAsia" w:ascii="仿宋_GB2312" w:hAnsi="微软雅黑" w:eastAsia="仿宋_GB2312"/>
          <w:sz w:val="28"/>
          <w:szCs w:val="28"/>
          <w:lang w:val="en-US" w:eastAsia="zh-CN"/>
        </w:rPr>
        <w:t>cxw0113</w:t>
      </w:r>
      <w:r>
        <w:rPr>
          <w:rFonts w:hint="eastAsia" w:ascii="仿宋_GB2312" w:hAnsi="微软雅黑" w:eastAsia="仿宋_GB2312"/>
          <w:sz w:val="28"/>
          <w:szCs w:val="28"/>
        </w:rPr>
        <w:t>@</w:t>
      </w:r>
      <w:r>
        <w:rPr>
          <w:rFonts w:hint="eastAsia" w:ascii="仿宋_GB2312" w:hAnsi="微软雅黑" w:eastAsia="仿宋_GB2312"/>
          <w:sz w:val="28"/>
          <w:szCs w:val="28"/>
          <w:lang w:val="en-US" w:eastAsia="zh-CN"/>
        </w:rPr>
        <w:t>163</w:t>
      </w:r>
      <w:r>
        <w:rPr>
          <w:rFonts w:hint="eastAsia" w:ascii="仿宋_GB2312" w:hAnsi="微软雅黑" w:eastAsia="仿宋_GB2312"/>
          <w:sz w:val="28"/>
          <w:szCs w:val="28"/>
        </w:rPr>
        <w:t>.com</w:t>
      </w:r>
    </w:p>
    <w:p>
      <w:pPr>
        <w:pStyle w:val="5"/>
        <w:adjustRightInd w:val="0"/>
        <w:snapToGrid w:val="0"/>
        <w:spacing w:before="0" w:beforeAutospacing="0" w:after="0" w:afterAutospacing="0" w:line="520" w:lineRule="exact"/>
        <w:ind w:firstLine="560" w:firstLineChars="200"/>
        <w:rPr>
          <w:rFonts w:hint="default" w:ascii="仿宋_GB2312" w:hAnsi="微软雅黑" w:eastAsia="仿宋_GB2312"/>
          <w:sz w:val="28"/>
          <w:szCs w:val="28"/>
          <w:lang w:val="en-US" w:eastAsia="zh-CN"/>
        </w:rPr>
      </w:pPr>
      <w:r>
        <w:rPr>
          <w:rFonts w:hint="eastAsia" w:ascii="仿宋_GB2312" w:hAnsi="微软雅黑" w:eastAsia="仿宋_GB2312"/>
          <w:sz w:val="28"/>
          <w:szCs w:val="28"/>
        </w:rPr>
        <w:t>环评单位：</w:t>
      </w:r>
      <w:r>
        <w:rPr>
          <w:rFonts w:hint="eastAsia" w:ascii="仿宋_GB2312" w:hAnsi="微软雅黑" w:eastAsia="仿宋_GB2312"/>
          <w:sz w:val="28"/>
          <w:szCs w:val="28"/>
          <w:lang w:val="en-US" w:eastAsia="zh-CN"/>
        </w:rPr>
        <w:t>哈尔滨博诚工大环保科技有限公司</w:t>
      </w:r>
    </w:p>
    <w:p>
      <w:pPr>
        <w:pStyle w:val="5"/>
        <w:adjustRightInd w:val="0"/>
        <w:snapToGrid w:val="0"/>
        <w:spacing w:before="0" w:beforeAutospacing="0" w:after="0" w:afterAutospacing="0" w:line="520" w:lineRule="exact"/>
        <w:ind w:firstLine="560" w:firstLineChars="200"/>
        <w:rPr>
          <w:rFonts w:hint="default" w:ascii="仿宋_GB2312" w:hAnsi="微软雅黑" w:eastAsia="仿宋_GB2312"/>
          <w:sz w:val="28"/>
          <w:szCs w:val="28"/>
          <w:lang w:val="en-US" w:eastAsia="zh-CN"/>
        </w:rPr>
      </w:pPr>
      <w:r>
        <w:rPr>
          <w:rFonts w:hint="eastAsia" w:ascii="仿宋_GB2312" w:hAnsi="微软雅黑" w:eastAsia="仿宋_GB2312"/>
          <w:sz w:val="28"/>
          <w:szCs w:val="28"/>
        </w:rPr>
        <w:t>单位地址：哈尔滨市南岗区</w:t>
      </w:r>
      <w:r>
        <w:rPr>
          <w:rFonts w:hint="eastAsia" w:ascii="仿宋_GB2312" w:hAnsi="微软雅黑" w:eastAsia="仿宋_GB2312"/>
          <w:sz w:val="28"/>
          <w:szCs w:val="28"/>
          <w:lang w:val="en-US" w:eastAsia="zh-CN"/>
        </w:rPr>
        <w:t>嵩山路111号黑龙江科技大学科技园楼</w:t>
      </w:r>
    </w:p>
    <w:p>
      <w:pPr>
        <w:pStyle w:val="5"/>
        <w:adjustRightInd w:val="0"/>
        <w:snapToGrid w:val="0"/>
        <w:spacing w:before="0" w:beforeAutospacing="0" w:after="0" w:afterAutospacing="0" w:line="52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联系人：</w:t>
      </w:r>
      <w:r>
        <w:rPr>
          <w:rFonts w:hint="eastAsia" w:ascii="仿宋_GB2312" w:hAnsi="微软雅黑" w:eastAsia="仿宋_GB2312"/>
          <w:sz w:val="28"/>
          <w:szCs w:val="28"/>
          <w:lang w:val="en-US" w:eastAsia="zh-CN"/>
        </w:rPr>
        <w:t>张</w:t>
      </w:r>
      <w:r>
        <w:rPr>
          <w:rFonts w:hint="eastAsia" w:ascii="仿宋_GB2312" w:hAnsi="微软雅黑" w:eastAsia="仿宋_GB2312"/>
          <w:sz w:val="28"/>
          <w:szCs w:val="28"/>
        </w:rPr>
        <w:t>工</w:t>
      </w:r>
    </w:p>
    <w:p>
      <w:pPr>
        <w:pStyle w:val="5"/>
        <w:adjustRightInd w:val="0"/>
        <w:snapToGrid w:val="0"/>
        <w:spacing w:before="0" w:beforeAutospacing="0" w:after="0" w:afterAutospacing="0" w:line="520" w:lineRule="exact"/>
        <w:ind w:firstLine="560" w:firstLineChars="200"/>
        <w:rPr>
          <w:rFonts w:hint="default" w:ascii="仿宋_GB2312" w:hAnsi="微软雅黑" w:eastAsia="仿宋_GB2312"/>
          <w:sz w:val="28"/>
          <w:szCs w:val="28"/>
          <w:lang w:val="en-US" w:eastAsia="zh-CN"/>
        </w:rPr>
      </w:pPr>
      <w:r>
        <w:rPr>
          <w:rFonts w:hint="eastAsia" w:ascii="仿宋_GB2312" w:hAnsi="微软雅黑" w:eastAsia="仿宋_GB2312"/>
          <w:sz w:val="28"/>
          <w:szCs w:val="28"/>
        </w:rPr>
        <w:t>联系电话：</w:t>
      </w:r>
      <w:r>
        <w:rPr>
          <w:rFonts w:hint="eastAsia" w:ascii="仿宋_GB2312" w:hAnsi="微软雅黑" w:eastAsia="仿宋_GB2312"/>
          <w:sz w:val="28"/>
          <w:szCs w:val="28"/>
          <w:lang w:val="en-US" w:eastAsia="zh-CN"/>
        </w:rPr>
        <w:t>15104540418</w:t>
      </w:r>
    </w:p>
    <w:p>
      <w:pPr>
        <w:pStyle w:val="5"/>
        <w:adjustRightInd w:val="0"/>
        <w:snapToGrid w:val="0"/>
        <w:spacing w:before="0" w:beforeAutospacing="0" w:after="0" w:afterAutospacing="0" w:line="520" w:lineRule="exact"/>
        <w:ind w:firstLine="560" w:firstLineChars="200"/>
        <w:rPr>
          <w:rFonts w:ascii="仿宋_GB2312" w:hAnsi="微软雅黑" w:eastAsia="仿宋_GB2312"/>
          <w:sz w:val="28"/>
          <w:szCs w:val="28"/>
        </w:rPr>
      </w:pPr>
      <w:r>
        <w:rPr>
          <w:rFonts w:hint="eastAsia" w:ascii="仿宋_GB2312" w:hAnsi="微软雅黑" w:eastAsia="仿宋_GB2312"/>
          <w:sz w:val="28"/>
          <w:szCs w:val="28"/>
        </w:rPr>
        <w:t>E-mail：</w:t>
      </w:r>
      <w:r>
        <w:rPr>
          <w:rFonts w:hint="eastAsia" w:ascii="仿宋_GB2312" w:hAnsi="微软雅黑" w:eastAsia="仿宋_GB2312"/>
          <w:sz w:val="28"/>
          <w:szCs w:val="28"/>
          <w:lang w:val="en-US" w:eastAsia="zh-CN"/>
        </w:rPr>
        <w:t>11070168</w:t>
      </w:r>
      <w:r>
        <w:rPr>
          <w:rFonts w:ascii="仿宋_GB2312" w:hAnsi="微软雅黑" w:eastAsia="仿宋_GB2312"/>
          <w:sz w:val="28"/>
          <w:szCs w:val="28"/>
        </w:rPr>
        <w:t>@</w:t>
      </w:r>
      <w:r>
        <w:rPr>
          <w:rFonts w:hint="eastAsia" w:ascii="仿宋_GB2312" w:hAnsi="微软雅黑" w:eastAsia="仿宋_GB2312"/>
          <w:sz w:val="28"/>
          <w:szCs w:val="28"/>
          <w:lang w:val="en-US" w:eastAsia="zh-CN"/>
        </w:rPr>
        <w:t>qq</w:t>
      </w:r>
      <w:r>
        <w:rPr>
          <w:rFonts w:ascii="仿宋_GB2312" w:hAnsi="微软雅黑" w:eastAsia="仿宋_GB2312"/>
          <w:sz w:val="28"/>
          <w:szCs w:val="28"/>
        </w:rPr>
        <w:t>.com</w:t>
      </w:r>
    </w:p>
    <w:p>
      <w:pPr>
        <w:pStyle w:val="5"/>
        <w:adjustRightInd w:val="0"/>
        <w:snapToGrid w:val="0"/>
        <w:spacing w:before="0" w:beforeAutospacing="0" w:after="0" w:afterAutospacing="0" w:line="520" w:lineRule="exact"/>
        <w:rPr>
          <w:rFonts w:ascii="仿宋_GB2312" w:hAnsi="微软雅黑" w:eastAsia="仿宋_GB2312"/>
          <w:sz w:val="28"/>
          <w:szCs w:val="28"/>
        </w:rPr>
      </w:pPr>
      <w:r>
        <w:rPr>
          <w:rStyle w:val="8"/>
          <w:rFonts w:hint="eastAsia" w:ascii="仿宋_GB2312" w:hAnsi="微软雅黑" w:eastAsia="仿宋_GB2312"/>
          <w:sz w:val="28"/>
          <w:szCs w:val="28"/>
        </w:rPr>
        <w:t>5、公众提出意见的起止时间</w:t>
      </w:r>
    </w:p>
    <w:p>
      <w:pPr>
        <w:pStyle w:val="5"/>
        <w:adjustRightInd w:val="0"/>
        <w:snapToGrid w:val="0"/>
        <w:spacing w:before="0" w:beforeAutospacing="0" w:after="0" w:afterAutospacing="0" w:line="520" w:lineRule="exact"/>
        <w:ind w:firstLine="560" w:firstLineChars="200"/>
        <w:rPr>
          <w:rFonts w:hint="eastAsia" w:ascii="仿宋_GB2312" w:hAnsi="微软雅黑" w:eastAsia="仿宋_GB2312"/>
          <w:sz w:val="28"/>
          <w:szCs w:val="28"/>
        </w:rPr>
      </w:pPr>
      <w:r>
        <w:rPr>
          <w:rFonts w:hint="eastAsia" w:ascii="仿宋_GB2312" w:hAnsi="微软雅黑" w:eastAsia="仿宋_GB2312"/>
          <w:sz w:val="28"/>
          <w:szCs w:val="28"/>
        </w:rPr>
        <w:t>本信息公开之日起</w:t>
      </w:r>
      <w:r>
        <w:rPr>
          <w:rFonts w:hint="eastAsia" w:ascii="仿宋_GB2312" w:hAnsi="微软雅黑" w:eastAsia="仿宋_GB2312"/>
          <w:sz w:val="28"/>
          <w:szCs w:val="28"/>
          <w:lang w:val="en-US" w:eastAsia="zh-CN"/>
        </w:rPr>
        <w:t>10</w:t>
      </w:r>
      <w:r>
        <w:rPr>
          <w:rFonts w:hint="eastAsia" w:ascii="仿宋_GB2312" w:hAnsi="微软雅黑" w:eastAsia="仿宋_GB2312"/>
          <w:sz w:val="28"/>
          <w:szCs w:val="28"/>
        </w:rPr>
        <w:t>个工作日。</w:t>
      </w:r>
    </w:p>
    <w:p>
      <w:pPr>
        <w:pStyle w:val="5"/>
        <w:adjustRightInd w:val="0"/>
        <w:snapToGrid w:val="0"/>
        <w:spacing w:before="0" w:beforeAutospacing="0" w:after="0" w:afterAutospacing="0"/>
        <w:ind w:firstLine="560" w:firstLineChars="200"/>
        <w:rPr>
          <w:rFonts w:ascii="仿宋_GB2312" w:hAnsi="微软雅黑" w:eastAsia="仿宋_GB2312"/>
          <w:sz w:val="28"/>
          <w:szCs w:val="28"/>
        </w:rPr>
      </w:pPr>
    </w:p>
    <w:p>
      <w:pPr>
        <w:pStyle w:val="5"/>
        <w:adjustRightInd w:val="0"/>
        <w:snapToGrid w:val="0"/>
        <w:spacing w:before="0" w:beforeAutospacing="0" w:after="0" w:afterAutospacing="0" w:line="520" w:lineRule="exact"/>
        <w:ind w:firstLine="560" w:firstLineChars="200"/>
        <w:jc w:val="right"/>
        <w:rPr>
          <w:rFonts w:hint="eastAsia" w:ascii="仿宋_GB2312" w:hAnsi="仿宋_GB2312" w:eastAsia="仿宋_GB2312" w:cs="仿宋_GB2312"/>
          <w:sz w:val="28"/>
          <w:szCs w:val="28"/>
        </w:rPr>
      </w:pPr>
      <w:r>
        <w:rPr>
          <w:rFonts w:hint="eastAsia" w:ascii="仿宋_GB2312" w:hAnsi="微软雅黑" w:eastAsia="仿宋_GB2312"/>
          <w:sz w:val="28"/>
          <w:szCs w:val="28"/>
        </w:rPr>
        <w:t>黑龙江</w:t>
      </w:r>
      <w:r>
        <w:rPr>
          <w:rFonts w:hint="eastAsia" w:ascii="仿宋_GB2312" w:hAnsi="微软雅黑" w:eastAsia="仿宋_GB2312"/>
          <w:sz w:val="28"/>
          <w:szCs w:val="28"/>
          <w:lang w:val="en-US" w:eastAsia="zh-CN"/>
        </w:rPr>
        <w:t>新昊热电有限公司</w:t>
      </w:r>
    </w:p>
    <w:p>
      <w:pPr>
        <w:pStyle w:val="5"/>
        <w:adjustRightInd w:val="0"/>
        <w:snapToGrid w:val="0"/>
        <w:spacing w:before="0" w:beforeAutospacing="0" w:after="0" w:afterAutospacing="0" w:line="520" w:lineRule="exact"/>
        <w:ind w:right="420" w:firstLine="560" w:firstLineChars="200"/>
        <w:jc w:val="right"/>
        <w:rPr>
          <w:rFonts w:hint="default" w:ascii="仿宋_GB2312" w:hAnsi="微软雅黑" w:eastAsia="仿宋_GB2312"/>
          <w:sz w:val="28"/>
          <w:szCs w:val="28"/>
          <w:woUserID w:val="1"/>
        </w:rPr>
      </w:pPr>
      <w:bookmarkStart w:id="0" w:name="_GoBack"/>
      <w:r>
        <w:rPr>
          <w:rFonts w:ascii="仿宋_GB2312" w:hAnsi="微软雅黑" w:eastAsia="仿宋_GB2312"/>
          <w:sz w:val="28"/>
          <w:szCs w:val="28"/>
          <w:woUserID w:val="1"/>
        </w:rPr>
        <w:t>2022年08月17日</w:t>
      </w:r>
    </w:p>
    <w:bookmarkEnd w:id="0"/>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altName w:val="汉仪书宋二KW"/>
    <w:panose1 w:val="02010600030101010101"/>
    <w:charset w:val="88"/>
    <w:family w:val="modern"/>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Tahoma">
    <w:altName w:val="DejaVu Sans"/>
    <w:panose1 w:val="020B0604030504040204"/>
    <w:charset w:val="00"/>
    <w:family w:val="swiss"/>
    <w:pitch w:val="default"/>
    <w:sig w:usb0="00000000" w:usb1="00000000" w:usb2="00000029" w:usb3="00000000" w:csb0="200101FF" w:csb1="20280000"/>
  </w:font>
  <w:font w:name="微软雅黑">
    <w:altName w:val="汉仪旗黑KW 55S"/>
    <w:panose1 w:val="020B0503020204020204"/>
    <w:charset w:val="86"/>
    <w:family w:val="swiss"/>
    <w:pitch w:val="default"/>
    <w:sig w:usb0="00000000" w:usb1="00000000" w:usb2="00000016" w:usb3="00000000" w:csb0="0004001F" w:csb1="00000000"/>
  </w:font>
  <w:font w:name="仿宋_GB2312">
    <w:altName w:val="汉仪仿宋KW"/>
    <w:panose1 w:val="02010609030101010101"/>
    <w:charset w:val="86"/>
    <w:family w:val="modern"/>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DejaVu Sans">
    <w:panose1 w:val="020B0603030804020204"/>
    <w:charset w:val="00"/>
    <w:family w:val="auto"/>
    <w:pitch w:val="default"/>
    <w:sig w:usb0="E7006EFF" w:usb1="D200FDFF" w:usb2="0A246029" w:usb3="0400200C" w:csb0="600001FF" w:csb1="DFFF0000"/>
  </w:font>
  <w:font w:name="汉仪旗黑KW 55S">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NTAxYzJkYWU3YTFjNWM3YTQwOWExYWEwYWVmMGFlYTQifQ=="/>
  </w:docVars>
  <w:rsids>
    <w:rsidRoot w:val="00D31D50"/>
    <w:rsid w:val="00001022"/>
    <w:rsid w:val="000755A3"/>
    <w:rsid w:val="00116A58"/>
    <w:rsid w:val="00323B43"/>
    <w:rsid w:val="00352491"/>
    <w:rsid w:val="003946AD"/>
    <w:rsid w:val="003D238D"/>
    <w:rsid w:val="003D37D8"/>
    <w:rsid w:val="00426133"/>
    <w:rsid w:val="004358AB"/>
    <w:rsid w:val="00463E34"/>
    <w:rsid w:val="0055549A"/>
    <w:rsid w:val="008B7726"/>
    <w:rsid w:val="0096702B"/>
    <w:rsid w:val="00997BE5"/>
    <w:rsid w:val="009A379A"/>
    <w:rsid w:val="00AA428C"/>
    <w:rsid w:val="00B62DD9"/>
    <w:rsid w:val="00BF5C36"/>
    <w:rsid w:val="00D31D50"/>
    <w:rsid w:val="00D75935"/>
    <w:rsid w:val="00E971C1"/>
    <w:rsid w:val="00EF213A"/>
    <w:rsid w:val="6182251E"/>
    <w:rsid w:val="77CE7D7F"/>
    <w:rsid w:val="EB7B5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uiPriority w:val="99"/>
    <w:pPr>
      <w:spacing w:after="0"/>
    </w:pPr>
    <w:rPr>
      <w:sz w:val="18"/>
      <w:szCs w:val="18"/>
    </w:rPr>
  </w:style>
  <w:style w:type="paragraph" w:styleId="3">
    <w:name w:val="footer"/>
    <w:basedOn w:val="1"/>
    <w:link w:val="11"/>
    <w:unhideWhenUsed/>
    <w:uiPriority w:val="99"/>
    <w:pPr>
      <w:tabs>
        <w:tab w:val="center" w:pos="4153"/>
        <w:tab w:val="right" w:pos="8306"/>
      </w:tabs>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customStyle="1" w:styleId="10">
    <w:name w:val="页眉 Char"/>
    <w:basedOn w:val="7"/>
    <w:link w:val="4"/>
    <w:uiPriority w:val="99"/>
    <w:rPr>
      <w:rFonts w:ascii="Tahoma" w:hAnsi="Tahoma"/>
      <w:sz w:val="18"/>
      <w:szCs w:val="18"/>
    </w:rPr>
  </w:style>
  <w:style w:type="character" w:customStyle="1" w:styleId="11">
    <w:name w:val="页脚 Char"/>
    <w:basedOn w:val="7"/>
    <w:link w:val="3"/>
    <w:uiPriority w:val="99"/>
    <w:rPr>
      <w:rFonts w:ascii="Tahoma" w:hAnsi="Tahoma"/>
      <w:sz w:val="18"/>
      <w:szCs w:val="18"/>
    </w:rPr>
  </w:style>
  <w:style w:type="character" w:customStyle="1" w:styleId="12">
    <w:name w:val="表、图名 Char"/>
    <w:link w:val="13"/>
    <w:qFormat/>
    <w:uiPriority w:val="0"/>
    <w:rPr>
      <w:rFonts w:eastAsia="黑体"/>
      <w:szCs w:val="21"/>
    </w:rPr>
  </w:style>
  <w:style w:type="paragraph" w:customStyle="1" w:styleId="13">
    <w:name w:val="表、图名"/>
    <w:basedOn w:val="1"/>
    <w:link w:val="12"/>
    <w:qFormat/>
    <w:uiPriority w:val="0"/>
    <w:pPr>
      <w:widowControl w:val="0"/>
      <w:spacing w:after="0"/>
      <w:jc w:val="center"/>
    </w:pPr>
    <w:rPr>
      <w:rFonts w:eastAsia="黑体" w:asciiTheme="minorHAnsi" w:hAnsiTheme="minorHAnsi"/>
      <w:szCs w:val="21"/>
    </w:rPr>
  </w:style>
  <w:style w:type="character" w:customStyle="1" w:styleId="14">
    <w:name w:val="批注框文本 Char"/>
    <w:basedOn w:val="7"/>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559</Words>
  <Characters>707</Characters>
  <Lines>6</Lines>
  <Paragraphs>1</Paragraphs>
  <TotalTime>3</TotalTime>
  <ScaleCrop>false</ScaleCrop>
  <LinksUpToDate>false</LinksUpToDate>
  <CharactersWithSpaces>707</CharactersWithSpaces>
  <Application>WWO_base_provider_20210929220102-c9fcf70066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Z1</cp:lastModifiedBy>
  <dcterms:modified xsi:type="dcterms:W3CDTF">2022-08-17T14:37:35Z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DA2EA40CEFFB48E49A71BA7B826FE74F</vt:lpwstr>
  </property>
</Properties>
</file>